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D9B8" w14:textId="77777777" w:rsidR="002623C0" w:rsidRPr="006D24A6" w:rsidRDefault="0067517F" w:rsidP="00E84DEB">
      <w:pPr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</w:pPr>
      <w:r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Everything you always wanted to know about distribution but were afraid to ask </w:t>
      </w:r>
      <w:r w:rsidR="00AD225C"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–</w:t>
      </w:r>
      <w:r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Pre</w:t>
      </w:r>
      <w:r w:rsidR="00AD225C"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-</w:t>
      </w:r>
      <w:r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sales &amp; Co</w:t>
      </w:r>
      <w:r w:rsidR="00AD225C"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>-</w:t>
      </w:r>
      <w:r w:rsidRPr="006D24A6">
        <w:rPr>
          <w:rFonts w:ascii="Century Gothic" w:eastAsia="Times New Roman" w:hAnsi="Century Gothic" w:cs="Times New Roman"/>
          <w:b/>
          <w:color w:val="FF0000"/>
          <w:sz w:val="22"/>
          <w:szCs w:val="22"/>
          <w:lang w:val="en-GB"/>
        </w:rPr>
        <w:t xml:space="preserve">productions </w:t>
      </w:r>
    </w:p>
    <w:p w14:paraId="333E2151" w14:textId="77777777" w:rsidR="002623C0" w:rsidRPr="006D24A6" w:rsidRDefault="002623C0" w:rsidP="00E84DEB">
      <w:pPr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  <w:r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Join us for our Open Panel on Distribution</w:t>
      </w:r>
      <w:r w:rsidR="0067517F" w:rsidRPr="006D24A6">
        <w:rPr>
          <w:rFonts w:ascii="Century Gothic" w:eastAsia="Times New Roman" w:hAnsi="Century Gothic" w:cs="Times New Roman"/>
          <w:b/>
          <w:i/>
          <w:sz w:val="22"/>
          <w:szCs w:val="22"/>
          <w:lang w:val="en-GB"/>
        </w:rPr>
        <w:br/>
      </w:r>
      <w:r w:rsidR="0067517F"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Saturday </w:t>
      </w:r>
      <w:r w:rsidR="00AD225C"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22 </w:t>
      </w:r>
      <w:r w:rsidR="0067517F"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October, 3</w:t>
      </w:r>
      <w:r w:rsid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-</w:t>
      </w:r>
      <w:r w:rsidR="0067517F"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5</w:t>
      </w:r>
      <w:r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pm </w:t>
      </w:r>
    </w:p>
    <w:p w14:paraId="7190E01D" w14:textId="77777777" w:rsidR="0067517F" w:rsidRPr="006D24A6" w:rsidRDefault="0067517F" w:rsidP="00E84DEB">
      <w:pPr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  <w:proofErr w:type="spellStart"/>
      <w:r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Boscolo</w:t>
      </w:r>
      <w:proofErr w:type="spellEnd"/>
      <w:r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 Exedra</w:t>
      </w:r>
      <w:r w:rsidR="00AD225C"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 Hotel</w:t>
      </w:r>
      <w:r w:rsidRPr="006D24A6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, Sala Michelangelo</w:t>
      </w:r>
    </w:p>
    <w:p w14:paraId="5DF2A182" w14:textId="77777777" w:rsidR="0067517F" w:rsidRPr="006D24A6" w:rsidRDefault="0067517F" w:rsidP="00E84DEB">
      <w:pPr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</w:p>
    <w:p w14:paraId="402AE480" w14:textId="77777777" w:rsidR="0067517F" w:rsidRPr="006D24A6" w:rsidRDefault="0067517F" w:rsidP="00E84DEB">
      <w:pPr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For the third edition of their </w:t>
      </w:r>
      <w:r w:rsidR="00AD225C"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‘</w:t>
      </w: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Everything you always wanted to know about distribution but were afraid to ask</w:t>
      </w:r>
      <w:r w:rsidR="00AD225C"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’ panel sessions</w:t>
      </w: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, Europa Distribution and MIA – </w:t>
      </w:r>
      <w:r w:rsidR="002623C0"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Cinema</w:t>
      </w: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shed light on the essential role of local film distributors as financers of creation through pre</w:t>
      </w:r>
      <w:r w:rsidR="00AD225C"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-</w:t>
      </w: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sales and co</w:t>
      </w:r>
      <w:r w:rsidR="00AD225C"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-</w:t>
      </w:r>
      <w:r w:rsidRPr="006D24A6">
        <w:rPr>
          <w:rFonts w:ascii="Century Gothic" w:eastAsia="Times New Roman" w:hAnsi="Century Gothic" w:cs="Times New Roman"/>
          <w:sz w:val="22"/>
          <w:szCs w:val="22"/>
          <w:lang w:val="en-GB"/>
        </w:rPr>
        <w:t>productions.</w:t>
      </w:r>
    </w:p>
    <w:p w14:paraId="488CC809" w14:textId="77777777" w:rsidR="0067517F" w:rsidRPr="006D24A6" w:rsidRDefault="00AD225C" w:rsidP="00E84DEB">
      <w:pPr>
        <w:spacing w:before="100" w:beforeAutospacing="1" w:after="100" w:afterAutospacing="1"/>
        <w:jc w:val="both"/>
        <w:rPr>
          <w:rFonts w:ascii="Century Gothic" w:hAnsi="Century Gothic" w:cs="Times New Roman"/>
          <w:iCs/>
          <w:sz w:val="22"/>
          <w:szCs w:val="22"/>
          <w:lang w:val="en-GB"/>
        </w:rPr>
      </w:pP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Just a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s film distributors are well-known for their role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as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curators and promoters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of content 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at national level, they are also investors playing a key role in the audiovisual ecosystem: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from 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>pre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-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>sales to distribut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ion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,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along with their occasional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input as co-producers,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they tend to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provide a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large 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part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of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a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film’s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production budget, and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are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often the guarantee for </w:t>
      </w:r>
      <w:r w:rsidR="006D24A6">
        <w:rPr>
          <w:rFonts w:ascii="Century Gothic" w:hAnsi="Century Gothic" w:cs="Times New Roman"/>
          <w:iCs/>
          <w:sz w:val="22"/>
          <w:szCs w:val="22"/>
          <w:lang w:val="en-GB"/>
        </w:rPr>
        <w:t>a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film to be made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in the first place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. </w:t>
      </w:r>
    </w:p>
    <w:p w14:paraId="5BE2CA53" w14:textId="77777777" w:rsidR="0067517F" w:rsidRPr="006D24A6" w:rsidRDefault="0067517F" w:rsidP="00E84DEB">
      <w:pPr>
        <w:spacing w:before="100" w:beforeAutospacing="1" w:after="100" w:afterAutospacing="1"/>
        <w:jc w:val="both"/>
        <w:rPr>
          <w:rFonts w:ascii="Century Gothic" w:hAnsi="Century Gothic" w:cs="Times New Roman"/>
          <w:iCs/>
          <w:sz w:val="22"/>
          <w:szCs w:val="22"/>
          <w:lang w:val="en-GB"/>
        </w:rPr>
      </w:pP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Furthermore, to develop activities in other sectors (production, international sales, exhibition, VOD platform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s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, </w:t>
      </w:r>
      <w:r w:rsidR="002623C0" w:rsidRPr="006D24A6">
        <w:rPr>
          <w:rFonts w:ascii="Century Gothic" w:hAnsi="Century Gothic" w:cs="Times New Roman"/>
          <w:iCs/>
          <w:sz w:val="22"/>
          <w:szCs w:val="22"/>
          <w:lang w:val="en-GB"/>
        </w:rPr>
        <w:t>etc.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)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, it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is 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an increasingly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frequent </w:t>
      </w:r>
      <w:r w:rsid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trend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amongst independent distributors, who need to diverse their activities in order to stay viable in an ever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-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riskier market.</w:t>
      </w:r>
    </w:p>
    <w:p w14:paraId="2678AFD1" w14:textId="77777777" w:rsidR="0067517F" w:rsidRPr="006D24A6" w:rsidRDefault="0067517F" w:rsidP="0039784B">
      <w:pPr>
        <w:spacing w:before="100" w:beforeAutospacing="1" w:after="100" w:afterAutospacing="1"/>
        <w:rPr>
          <w:rFonts w:ascii="Century Gothic" w:hAnsi="Century Gothic" w:cs="Times New Roman"/>
          <w:i/>
          <w:iCs/>
          <w:sz w:val="22"/>
          <w:szCs w:val="22"/>
          <w:lang w:val="en-GB"/>
        </w:rPr>
      </w:pP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What are the risks and advantages 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of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investing in a film 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in its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early stage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s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? Why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do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some companies choose to be active in both production and distribution? How could the reforms </w:t>
      </w:r>
      <w:r w:rsidR="00AD225C" w:rsidRPr="006D24A6">
        <w:rPr>
          <w:rFonts w:ascii="Century Gothic" w:hAnsi="Century Gothic" w:cs="Times New Roman"/>
          <w:iCs/>
          <w:sz w:val="22"/>
          <w:szCs w:val="22"/>
          <w:lang w:val="en-GB"/>
        </w:rPr>
        <w:t>being implemented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by the </w:t>
      </w:r>
      <w:r w:rsidR="0039784B">
        <w:rPr>
          <w:rFonts w:ascii="Century Gothic" w:hAnsi="Century Gothic" w:cs="Times New Roman"/>
          <w:iCs/>
          <w:sz w:val="22"/>
          <w:szCs w:val="22"/>
          <w:lang w:val="en-GB"/>
        </w:rPr>
        <w:t xml:space="preserve">European Commission affect the </w:t>
      </w:r>
      <w:proofErr w:type="spellStart"/>
      <w:r w:rsidR="0039784B">
        <w:rPr>
          <w:rFonts w:ascii="Century Gothic" w:hAnsi="Century Gothic" w:cs="Times New Roman"/>
          <w:iCs/>
          <w:sz w:val="22"/>
          <w:szCs w:val="22"/>
          <w:lang w:val="en-GB"/>
        </w:rPr>
        <w:t>a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udiovisu</w:t>
      </w:r>
      <w:r w:rsidR="006D24A6">
        <w:rPr>
          <w:rFonts w:ascii="Century Gothic" w:hAnsi="Century Gothic" w:cs="Times New Roman"/>
          <w:iCs/>
          <w:sz w:val="22"/>
          <w:szCs w:val="22"/>
          <w:lang w:val="en-GB"/>
        </w:rPr>
        <w:t>a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l</w:t>
      </w:r>
      <w:proofErr w:type="spellEnd"/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 value chain and the ability of its </w:t>
      </w:r>
      <w:r w:rsidR="006D24A6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stakeholders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to </w:t>
      </w:r>
      <w:r w:rsidR="006D24A6"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fund </w:t>
      </w: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>and promote independent films? These questions and more will be explored by the following experts :</w:t>
      </w:r>
      <w:r w:rsidRPr="006D24A6">
        <w:rPr>
          <w:rFonts w:ascii="Century Gothic" w:hAnsi="Century Gothic" w:cs="Times New Roman"/>
          <w:sz w:val="22"/>
          <w:szCs w:val="22"/>
          <w:lang w:val="en-GB"/>
        </w:rPr>
        <w:br/>
      </w:r>
      <w:bookmarkStart w:id="0" w:name="_GoBack"/>
      <w:bookmarkEnd w:id="0"/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br/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t>- Andrea Occhipinti, Pre</w:t>
      </w:r>
      <w:r w:rsidR="0039784B" w:rsidRPr="0039784B">
        <w:rPr>
          <w:rFonts w:ascii="Century Gothic" w:hAnsi="Century Gothic" w:cs="Times New Roman"/>
          <w:iCs/>
          <w:sz w:val="22"/>
          <w:szCs w:val="22"/>
          <w:lang w:val="en-GB"/>
        </w:rPr>
        <w:t>sident of Lucky Red (production</w:t>
      </w:r>
      <w:r w:rsidR="0004620D">
        <w:rPr>
          <w:rFonts w:ascii="Century Gothic" w:hAnsi="Century Gothic" w:cs="Times New Roman"/>
          <w:iCs/>
          <w:sz w:val="22"/>
          <w:szCs w:val="22"/>
          <w:lang w:val="en-GB"/>
        </w:rPr>
        <w:t xml:space="preserve"> </w:t>
      </w:r>
      <w:r w:rsidR="0039784B" w:rsidRPr="0039784B">
        <w:rPr>
          <w:rFonts w:ascii="Century Gothic" w:hAnsi="Century Gothic" w:cs="Times New Roman"/>
          <w:iCs/>
          <w:sz w:val="22"/>
          <w:szCs w:val="22"/>
          <w:lang w:val="en-GB"/>
        </w:rPr>
        <w:t>- distribution - exhibition), Italy;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br/>
        <w:t>- Ed Guiney, Company Director of Element Pictures (production - distribution - exhibition - platform), I</w:t>
      </w:r>
      <w:r w:rsidR="0039784B" w:rsidRPr="0039784B">
        <w:rPr>
          <w:rFonts w:ascii="Century Gothic" w:hAnsi="Century Gothic" w:cs="Times New Roman"/>
          <w:iCs/>
          <w:sz w:val="22"/>
          <w:szCs w:val="22"/>
          <w:lang w:val="en-GB"/>
        </w:rPr>
        <w:t>reland;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br/>
        <w:t>- John Von Thaden, VP of Acquisitions at Magnolia Pictures</w:t>
      </w:r>
      <w:r w:rsidR="002623C0" w:rsidRPr="0039784B">
        <w:rPr>
          <w:rFonts w:ascii="Century Gothic" w:hAnsi="Century Gothic" w:cs="Times New Roman"/>
          <w:iCs/>
          <w:sz w:val="22"/>
          <w:szCs w:val="22"/>
          <w:lang w:val="en-GB"/>
        </w:rPr>
        <w:t xml:space="preserve"> &amp; Magnet Releasing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t xml:space="preserve"> (</w:t>
      </w:r>
      <w:r w:rsidR="0004620D" w:rsidRPr="0039784B">
        <w:rPr>
          <w:rFonts w:ascii="Century Gothic" w:hAnsi="Century Gothic" w:cs="Times New Roman"/>
          <w:iCs/>
          <w:sz w:val="22"/>
          <w:szCs w:val="22"/>
          <w:lang w:val="en-GB"/>
        </w:rPr>
        <w:t>production</w:t>
      </w:r>
      <w:r w:rsidR="0004620D">
        <w:rPr>
          <w:rFonts w:ascii="Century Gothic" w:hAnsi="Century Gothic" w:cs="Times New Roman"/>
          <w:iCs/>
          <w:sz w:val="22"/>
          <w:szCs w:val="22"/>
          <w:lang w:val="en-GB"/>
        </w:rPr>
        <w:t xml:space="preserve"> -</w:t>
      </w:r>
      <w:r w:rsidR="0004620D" w:rsidRPr="0039784B">
        <w:rPr>
          <w:rFonts w:ascii="Century Gothic" w:hAnsi="Century Gothic" w:cs="Times New Roman"/>
          <w:iCs/>
          <w:sz w:val="22"/>
          <w:szCs w:val="22"/>
          <w:lang w:val="en-GB"/>
        </w:rPr>
        <w:t xml:space="preserve"> </w:t>
      </w:r>
      <w:r w:rsidR="0004620D">
        <w:rPr>
          <w:rFonts w:ascii="Century Gothic" w:hAnsi="Century Gothic" w:cs="Times New Roman"/>
          <w:iCs/>
          <w:sz w:val="22"/>
          <w:szCs w:val="22"/>
          <w:lang w:val="en-GB"/>
        </w:rPr>
        <w:t>international sales</w:t>
      </w:r>
      <w:r w:rsidR="0004620D" w:rsidRPr="0004620D">
        <w:rPr>
          <w:rFonts w:ascii="Century Gothic" w:hAnsi="Century Gothic" w:cs="Times New Roman"/>
          <w:iCs/>
          <w:sz w:val="22"/>
          <w:szCs w:val="22"/>
          <w:lang w:val="en-GB"/>
        </w:rPr>
        <w:t xml:space="preserve"> </w:t>
      </w:r>
      <w:r w:rsidR="0004620D">
        <w:rPr>
          <w:rFonts w:ascii="Century Gothic" w:hAnsi="Century Gothic" w:cs="Times New Roman"/>
          <w:iCs/>
          <w:sz w:val="22"/>
          <w:szCs w:val="22"/>
          <w:lang w:val="en-GB"/>
        </w:rPr>
        <w:t xml:space="preserve">- </w:t>
      </w:r>
      <w:r w:rsidR="0004620D" w:rsidRPr="0039784B">
        <w:rPr>
          <w:rFonts w:ascii="Century Gothic" w:hAnsi="Century Gothic" w:cs="Times New Roman"/>
          <w:iCs/>
          <w:sz w:val="22"/>
          <w:szCs w:val="22"/>
          <w:lang w:val="en-GB"/>
        </w:rPr>
        <w:t>distribution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t>), US</w:t>
      </w:r>
      <w:r w:rsidR="0039784B" w:rsidRPr="0039784B">
        <w:rPr>
          <w:rFonts w:ascii="Century Gothic" w:hAnsi="Century Gothic" w:cs="Times New Roman"/>
          <w:iCs/>
          <w:sz w:val="22"/>
          <w:szCs w:val="22"/>
          <w:lang w:val="en-GB"/>
        </w:rPr>
        <w:t>A;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br/>
        <w:t>- Michael Weber, Managing Director of The Match Factory (international sales)</w:t>
      </w:r>
      <w:r w:rsidR="0039784B" w:rsidRPr="0039784B">
        <w:rPr>
          <w:rFonts w:ascii="Century Gothic" w:hAnsi="Century Gothic" w:cs="Times New Roman"/>
          <w:iCs/>
          <w:sz w:val="22"/>
          <w:szCs w:val="22"/>
          <w:lang w:val="en-GB"/>
        </w:rPr>
        <w:t>, Germany;</w:t>
      </w:r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br/>
        <w:t xml:space="preserve">- Roberto Olla, Executive Director of </w:t>
      </w:r>
      <w:proofErr w:type="spellStart"/>
      <w:r w:rsidRPr="0039784B">
        <w:rPr>
          <w:rFonts w:ascii="Century Gothic" w:hAnsi="Century Gothic" w:cs="Times New Roman"/>
          <w:iCs/>
          <w:sz w:val="22"/>
          <w:szCs w:val="22"/>
          <w:lang w:val="en-GB"/>
        </w:rPr>
        <w:t>Eurimages</w:t>
      </w:r>
      <w:proofErr w:type="spellEnd"/>
      <w:r w:rsidR="0004620D">
        <w:rPr>
          <w:rFonts w:ascii="Century Gothic" w:hAnsi="Century Gothic" w:cs="Times New Roman"/>
          <w:iCs/>
          <w:sz w:val="22"/>
          <w:szCs w:val="22"/>
          <w:lang w:val="en-GB"/>
        </w:rPr>
        <w:t xml:space="preserve"> (film f</w:t>
      </w:r>
      <w:r w:rsidR="0039784B">
        <w:rPr>
          <w:rFonts w:ascii="Century Gothic" w:hAnsi="Century Gothic" w:cs="Times New Roman"/>
          <w:iCs/>
          <w:sz w:val="22"/>
          <w:szCs w:val="22"/>
          <w:lang w:val="en-GB"/>
        </w:rPr>
        <w:t>und), France.</w:t>
      </w:r>
    </w:p>
    <w:p w14:paraId="7EFD9A59" w14:textId="77777777" w:rsidR="0067517F" w:rsidRPr="006D24A6" w:rsidRDefault="006D24A6" w:rsidP="00E84DEB">
      <w:pPr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 w:rsidRPr="006D24A6">
        <w:rPr>
          <w:rFonts w:ascii="Century Gothic" w:hAnsi="Century Gothic" w:cs="Times New Roman"/>
          <w:iCs/>
          <w:sz w:val="22"/>
          <w:szCs w:val="22"/>
          <w:lang w:val="en-GB"/>
        </w:rPr>
        <w:t xml:space="preserve">The session will be moderated </w:t>
      </w:r>
      <w:r w:rsidR="0067517F" w:rsidRPr="006D24A6">
        <w:rPr>
          <w:rFonts w:ascii="Century Gothic" w:hAnsi="Century Gothic" w:cs="Times New Roman"/>
          <w:iCs/>
          <w:sz w:val="22"/>
          <w:szCs w:val="22"/>
          <w:lang w:val="en-GB"/>
        </w:rPr>
        <w:t>by Wendy Mitchell (British Council, Screen International)</w:t>
      </w:r>
    </w:p>
    <w:p w14:paraId="621735BA" w14:textId="77777777" w:rsidR="002122B8" w:rsidRDefault="002122B8"/>
    <w:sectPr w:rsidR="002122B8" w:rsidSect="00212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F"/>
    <w:rsid w:val="0004620D"/>
    <w:rsid w:val="002122B8"/>
    <w:rsid w:val="002623C0"/>
    <w:rsid w:val="002B71AB"/>
    <w:rsid w:val="00345EAD"/>
    <w:rsid w:val="0039784B"/>
    <w:rsid w:val="0067517F"/>
    <w:rsid w:val="006D24A6"/>
    <w:rsid w:val="00AD225C"/>
    <w:rsid w:val="00BC5EE6"/>
    <w:rsid w:val="00E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6D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2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5C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BC5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2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5C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BC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Eloy</dc:creator>
  <cp:keywords/>
  <dc:description/>
  <cp:lastModifiedBy>user</cp:lastModifiedBy>
  <cp:revision>3</cp:revision>
  <dcterms:created xsi:type="dcterms:W3CDTF">2016-10-09T15:25:00Z</dcterms:created>
  <dcterms:modified xsi:type="dcterms:W3CDTF">2016-10-10T08:18:00Z</dcterms:modified>
</cp:coreProperties>
</file>